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40DD" w:rsidRDefault="003240DD" w:rsidP="003240DD">
      <w:pPr>
        <w:spacing w:line="480" w:lineRule="auto"/>
        <w:rPr>
          <w:rFonts w:ascii="Times New Roman" w:hAnsi="Times New Roman" w:cs="Times New Roman"/>
          <w:sz w:val="24"/>
          <w:szCs w:val="24"/>
        </w:rPr>
      </w:pPr>
    </w:p>
    <w:p w:rsidR="003240DD" w:rsidRDefault="003240DD" w:rsidP="003240DD">
      <w:pPr>
        <w:spacing w:line="480" w:lineRule="auto"/>
        <w:rPr>
          <w:rFonts w:ascii="Times New Roman" w:hAnsi="Times New Roman" w:cs="Times New Roman"/>
          <w:sz w:val="24"/>
          <w:szCs w:val="24"/>
        </w:rPr>
      </w:pPr>
    </w:p>
    <w:p w:rsidR="003240DD" w:rsidRDefault="003240DD" w:rsidP="003240DD">
      <w:pPr>
        <w:spacing w:line="480" w:lineRule="auto"/>
        <w:rPr>
          <w:rFonts w:ascii="Times New Roman" w:hAnsi="Times New Roman" w:cs="Times New Roman"/>
          <w:sz w:val="24"/>
          <w:szCs w:val="24"/>
        </w:rPr>
      </w:pPr>
    </w:p>
    <w:p w:rsidR="003240DD" w:rsidRDefault="003240DD" w:rsidP="003240DD">
      <w:pPr>
        <w:spacing w:line="480" w:lineRule="auto"/>
        <w:rPr>
          <w:rFonts w:ascii="Times New Roman" w:hAnsi="Times New Roman" w:cs="Times New Roman"/>
          <w:sz w:val="24"/>
          <w:szCs w:val="24"/>
        </w:rPr>
      </w:pPr>
    </w:p>
    <w:p w:rsidR="0041397E" w:rsidRDefault="0041397E" w:rsidP="003240DD">
      <w:pPr>
        <w:spacing w:line="480" w:lineRule="auto"/>
        <w:rPr>
          <w:rFonts w:ascii="Times New Roman" w:hAnsi="Times New Roman" w:cs="Times New Roman"/>
          <w:sz w:val="24"/>
          <w:szCs w:val="24"/>
        </w:rPr>
      </w:pPr>
    </w:p>
    <w:p w:rsidR="0041397E" w:rsidRDefault="0041397E" w:rsidP="003240DD">
      <w:pPr>
        <w:spacing w:line="480" w:lineRule="auto"/>
        <w:rPr>
          <w:rFonts w:ascii="Times New Roman" w:hAnsi="Times New Roman" w:cs="Times New Roman"/>
          <w:sz w:val="24"/>
          <w:szCs w:val="24"/>
        </w:rPr>
      </w:pPr>
    </w:p>
    <w:p w:rsidR="0041397E" w:rsidRDefault="0041397E" w:rsidP="003240DD">
      <w:pPr>
        <w:spacing w:line="480" w:lineRule="auto"/>
        <w:rPr>
          <w:rFonts w:ascii="Times New Roman" w:hAnsi="Times New Roman" w:cs="Times New Roman"/>
          <w:sz w:val="24"/>
          <w:szCs w:val="24"/>
        </w:rPr>
      </w:pPr>
    </w:p>
    <w:p w:rsidR="0041397E" w:rsidRDefault="0041397E" w:rsidP="003240DD">
      <w:pPr>
        <w:spacing w:line="480" w:lineRule="auto"/>
        <w:rPr>
          <w:rFonts w:ascii="Times New Roman" w:hAnsi="Times New Roman" w:cs="Times New Roman"/>
          <w:sz w:val="24"/>
          <w:szCs w:val="24"/>
        </w:rPr>
      </w:pPr>
    </w:p>
    <w:p w:rsidR="003240DD" w:rsidRDefault="003240DD" w:rsidP="003D3AC5">
      <w:pPr>
        <w:spacing w:line="480" w:lineRule="auto"/>
        <w:jc w:val="center"/>
        <w:rPr>
          <w:rFonts w:ascii="Times New Roman" w:hAnsi="Times New Roman" w:cs="Times New Roman"/>
          <w:sz w:val="24"/>
          <w:szCs w:val="24"/>
        </w:rPr>
      </w:pPr>
      <w:r>
        <w:rPr>
          <w:rFonts w:ascii="Times New Roman" w:hAnsi="Times New Roman" w:cs="Times New Roman"/>
          <w:sz w:val="24"/>
          <w:szCs w:val="24"/>
        </w:rPr>
        <w:t>Major Elements of the Operating Budget</w:t>
      </w:r>
    </w:p>
    <w:p w:rsidR="003240DD" w:rsidRDefault="003240DD" w:rsidP="003D3AC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240DD" w:rsidRDefault="003240DD" w:rsidP="003D3AC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240DD" w:rsidRDefault="003240DD" w:rsidP="003D3AC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240DD" w:rsidRDefault="003240DD" w:rsidP="003240DD">
      <w:pPr>
        <w:spacing w:line="480" w:lineRule="auto"/>
        <w:rPr>
          <w:rFonts w:ascii="Times New Roman" w:hAnsi="Times New Roman" w:cs="Times New Roman"/>
          <w:sz w:val="24"/>
          <w:szCs w:val="24"/>
        </w:rPr>
      </w:pPr>
    </w:p>
    <w:p w:rsidR="003240DD" w:rsidRDefault="003240DD" w:rsidP="003240DD">
      <w:pPr>
        <w:spacing w:line="480" w:lineRule="auto"/>
        <w:rPr>
          <w:rFonts w:ascii="Times New Roman" w:hAnsi="Times New Roman" w:cs="Times New Roman"/>
          <w:sz w:val="24"/>
          <w:szCs w:val="24"/>
        </w:rPr>
      </w:pPr>
    </w:p>
    <w:p w:rsidR="003240DD" w:rsidRDefault="003240DD" w:rsidP="003240DD">
      <w:pPr>
        <w:spacing w:line="480" w:lineRule="auto"/>
        <w:rPr>
          <w:rFonts w:ascii="Times New Roman" w:hAnsi="Times New Roman" w:cs="Times New Roman"/>
          <w:sz w:val="24"/>
          <w:szCs w:val="24"/>
        </w:rPr>
      </w:pPr>
    </w:p>
    <w:p w:rsidR="003240DD" w:rsidRDefault="003240DD" w:rsidP="003240DD">
      <w:pPr>
        <w:spacing w:line="480" w:lineRule="auto"/>
        <w:rPr>
          <w:rFonts w:ascii="Times New Roman" w:hAnsi="Times New Roman" w:cs="Times New Roman"/>
          <w:sz w:val="24"/>
          <w:szCs w:val="24"/>
        </w:rPr>
      </w:pPr>
    </w:p>
    <w:p w:rsidR="003240DD" w:rsidRDefault="003240DD" w:rsidP="003240DD">
      <w:pPr>
        <w:spacing w:line="480" w:lineRule="auto"/>
        <w:rPr>
          <w:rFonts w:ascii="Times New Roman" w:hAnsi="Times New Roman" w:cs="Times New Roman"/>
          <w:sz w:val="24"/>
          <w:szCs w:val="24"/>
        </w:rPr>
      </w:pPr>
    </w:p>
    <w:p w:rsidR="00AF6749" w:rsidRDefault="00AF6749" w:rsidP="003240DD">
      <w:pPr>
        <w:spacing w:line="480" w:lineRule="auto"/>
        <w:jc w:val="center"/>
        <w:rPr>
          <w:rFonts w:ascii="Times New Roman" w:hAnsi="Times New Roman" w:cs="Times New Roman"/>
          <w:sz w:val="24"/>
          <w:szCs w:val="24"/>
        </w:rPr>
      </w:pPr>
    </w:p>
    <w:p w:rsidR="00F91DFA" w:rsidRDefault="00F91DFA" w:rsidP="003240D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Major </w:t>
      </w:r>
      <w:r w:rsidR="003240DD">
        <w:rPr>
          <w:rFonts w:ascii="Times New Roman" w:hAnsi="Times New Roman" w:cs="Times New Roman"/>
          <w:sz w:val="24"/>
          <w:szCs w:val="24"/>
        </w:rPr>
        <w:t>Elements of the Operating Budget</w:t>
      </w:r>
    </w:p>
    <w:p w:rsidR="000A28B4" w:rsidRDefault="000A28B4" w:rsidP="002A6792">
      <w:pPr>
        <w:spacing w:line="480" w:lineRule="auto"/>
        <w:ind w:firstLine="720"/>
        <w:rPr>
          <w:rFonts w:ascii="Times New Roman" w:hAnsi="Times New Roman" w:cs="Times New Roman"/>
          <w:sz w:val="24"/>
          <w:szCs w:val="24"/>
        </w:rPr>
      </w:pPr>
      <w:r w:rsidRPr="007E3503">
        <w:rPr>
          <w:rFonts w:ascii="Times New Roman" w:hAnsi="Times New Roman" w:cs="Times New Roman"/>
          <w:sz w:val="24"/>
          <w:szCs w:val="24"/>
        </w:rPr>
        <w:t xml:space="preserve">One of the major elements of the operating budget in Baptist health south </w:t>
      </w:r>
      <w:r w:rsidR="007E3503" w:rsidRPr="007E3503">
        <w:rPr>
          <w:rFonts w:ascii="Times New Roman" w:hAnsi="Times New Roman" w:cs="Times New Roman"/>
          <w:sz w:val="24"/>
          <w:szCs w:val="24"/>
        </w:rPr>
        <w:t>Florida</w:t>
      </w:r>
      <w:r w:rsidRPr="007E3503">
        <w:rPr>
          <w:rFonts w:ascii="Times New Roman" w:hAnsi="Times New Roman" w:cs="Times New Roman"/>
          <w:sz w:val="24"/>
          <w:szCs w:val="24"/>
        </w:rPr>
        <w:t xml:space="preserve">, </w:t>
      </w:r>
      <w:r w:rsidR="007E3503" w:rsidRPr="007E3503">
        <w:rPr>
          <w:rFonts w:ascii="Times New Roman" w:hAnsi="Times New Roman" w:cs="Times New Roman"/>
          <w:sz w:val="24"/>
          <w:szCs w:val="24"/>
        </w:rPr>
        <w:t>Inc.</w:t>
      </w:r>
      <w:r w:rsidRPr="007E3503">
        <w:rPr>
          <w:rFonts w:ascii="Times New Roman" w:hAnsi="Times New Roman" w:cs="Times New Roman"/>
          <w:sz w:val="24"/>
          <w:szCs w:val="24"/>
        </w:rPr>
        <w:t xml:space="preserve"> and affiliates is property and </w:t>
      </w:r>
      <w:r w:rsidR="0068213B" w:rsidRPr="007E3503">
        <w:rPr>
          <w:rFonts w:ascii="Times New Roman" w:hAnsi="Times New Roman" w:cs="Times New Roman"/>
          <w:sz w:val="24"/>
          <w:szCs w:val="24"/>
        </w:rPr>
        <w:t>equipment.</w:t>
      </w:r>
      <w:r w:rsidR="005225B7">
        <w:rPr>
          <w:rFonts w:ascii="Times New Roman" w:hAnsi="Times New Roman" w:cs="Times New Roman"/>
          <w:sz w:val="24"/>
          <w:szCs w:val="24"/>
        </w:rPr>
        <w:t xml:space="preserve"> P</w:t>
      </w:r>
      <w:r w:rsidRPr="007E3503">
        <w:rPr>
          <w:rFonts w:ascii="Times New Roman" w:hAnsi="Times New Roman" w:cs="Times New Roman"/>
          <w:sz w:val="24"/>
          <w:szCs w:val="24"/>
        </w:rPr>
        <w:t xml:space="preserve">roperty and equipment in the hospital </w:t>
      </w:r>
      <w:r w:rsidRPr="003762DF">
        <w:rPr>
          <w:rFonts w:ascii="Times New Roman" w:hAnsi="Times New Roman" w:cs="Times New Roman"/>
          <w:noProof/>
          <w:sz w:val="24"/>
          <w:szCs w:val="24"/>
        </w:rPr>
        <w:t>include</w:t>
      </w:r>
      <w:r w:rsidRPr="007E3503">
        <w:rPr>
          <w:rFonts w:ascii="Times New Roman" w:hAnsi="Times New Roman" w:cs="Times New Roman"/>
          <w:sz w:val="24"/>
          <w:szCs w:val="24"/>
        </w:rPr>
        <w:t xml:space="preserve"> components such as land, </w:t>
      </w:r>
      <w:r w:rsidR="007E3503" w:rsidRPr="007E3503">
        <w:rPr>
          <w:rFonts w:ascii="Times New Roman" w:hAnsi="Times New Roman" w:cs="Times New Roman"/>
          <w:sz w:val="24"/>
          <w:szCs w:val="24"/>
        </w:rPr>
        <w:t>buildings</w:t>
      </w:r>
      <w:r w:rsidRPr="007E3503">
        <w:rPr>
          <w:rFonts w:ascii="Times New Roman" w:hAnsi="Times New Roman" w:cs="Times New Roman"/>
          <w:sz w:val="24"/>
          <w:szCs w:val="24"/>
        </w:rPr>
        <w:t xml:space="preserve">, licenses </w:t>
      </w:r>
      <w:r w:rsidRPr="003762DF">
        <w:rPr>
          <w:rFonts w:ascii="Times New Roman" w:hAnsi="Times New Roman" w:cs="Times New Roman"/>
          <w:noProof/>
          <w:sz w:val="24"/>
          <w:szCs w:val="24"/>
        </w:rPr>
        <w:t>and</w:t>
      </w:r>
      <w:r w:rsidRPr="007E3503">
        <w:rPr>
          <w:rFonts w:ascii="Times New Roman" w:hAnsi="Times New Roman" w:cs="Times New Roman"/>
          <w:sz w:val="24"/>
          <w:szCs w:val="24"/>
        </w:rPr>
        <w:t xml:space="preserve"> software. </w:t>
      </w:r>
      <w:r w:rsidR="002A6792">
        <w:rPr>
          <w:rFonts w:ascii="Times New Roman" w:hAnsi="Times New Roman" w:cs="Times New Roman"/>
          <w:sz w:val="24"/>
          <w:szCs w:val="24"/>
        </w:rPr>
        <w:t>Consequently, p</w:t>
      </w:r>
      <w:r w:rsidRPr="007E3503">
        <w:rPr>
          <w:rFonts w:ascii="Times New Roman" w:hAnsi="Times New Roman" w:cs="Times New Roman"/>
          <w:sz w:val="24"/>
          <w:szCs w:val="24"/>
        </w:rPr>
        <w:t xml:space="preserve">roperty and </w:t>
      </w:r>
      <w:r w:rsidR="007E3503" w:rsidRPr="007E3503">
        <w:rPr>
          <w:rFonts w:ascii="Times New Roman" w:hAnsi="Times New Roman" w:cs="Times New Roman"/>
          <w:sz w:val="24"/>
          <w:szCs w:val="24"/>
        </w:rPr>
        <w:t>equipment</w:t>
      </w:r>
      <w:r w:rsidRPr="007E3503">
        <w:rPr>
          <w:rFonts w:ascii="Times New Roman" w:hAnsi="Times New Roman" w:cs="Times New Roman"/>
          <w:sz w:val="24"/>
          <w:szCs w:val="24"/>
        </w:rPr>
        <w:t xml:space="preserve"> are vital in propelling the success of the hospital in </w:t>
      </w:r>
      <w:r w:rsidRPr="003762DF">
        <w:rPr>
          <w:rFonts w:ascii="Times New Roman" w:hAnsi="Times New Roman" w:cs="Times New Roman"/>
          <w:noProof/>
          <w:sz w:val="24"/>
          <w:szCs w:val="24"/>
        </w:rPr>
        <w:t>ensur</w:t>
      </w:r>
      <w:r w:rsidR="003762DF">
        <w:rPr>
          <w:rFonts w:ascii="Times New Roman" w:hAnsi="Times New Roman" w:cs="Times New Roman"/>
          <w:noProof/>
          <w:sz w:val="24"/>
          <w:szCs w:val="24"/>
        </w:rPr>
        <w:t>ing</w:t>
      </w:r>
      <w:r w:rsidR="002A6792">
        <w:rPr>
          <w:rFonts w:ascii="Times New Roman" w:hAnsi="Times New Roman" w:cs="Times New Roman"/>
          <w:sz w:val="24"/>
          <w:szCs w:val="24"/>
        </w:rPr>
        <w:t xml:space="preserve">the continuity of offering </w:t>
      </w:r>
      <w:r w:rsidRPr="007E3503">
        <w:rPr>
          <w:rFonts w:ascii="Times New Roman" w:hAnsi="Times New Roman" w:cs="Times New Roman"/>
          <w:sz w:val="24"/>
          <w:szCs w:val="24"/>
        </w:rPr>
        <w:t>quality services. During the fiscal year 2017</w:t>
      </w:r>
      <w:r w:rsidR="002A6792">
        <w:rPr>
          <w:rFonts w:ascii="Times New Roman" w:hAnsi="Times New Roman" w:cs="Times New Roman"/>
          <w:sz w:val="24"/>
          <w:szCs w:val="24"/>
        </w:rPr>
        <w:t>, the hospital focused</w:t>
      </w:r>
      <w:r w:rsidRPr="007E3503">
        <w:rPr>
          <w:rFonts w:ascii="Times New Roman" w:hAnsi="Times New Roman" w:cs="Times New Roman"/>
          <w:sz w:val="24"/>
          <w:szCs w:val="24"/>
        </w:rPr>
        <w:t xml:space="preserve"> on </w:t>
      </w:r>
      <w:r w:rsidR="003762DF">
        <w:rPr>
          <w:rFonts w:ascii="Times New Roman" w:hAnsi="Times New Roman" w:cs="Times New Roman"/>
          <w:sz w:val="24"/>
          <w:szCs w:val="24"/>
        </w:rPr>
        <w:t xml:space="preserve">the </w:t>
      </w:r>
      <w:r w:rsidRPr="003762DF">
        <w:rPr>
          <w:rFonts w:ascii="Times New Roman" w:hAnsi="Times New Roman" w:cs="Times New Roman"/>
          <w:noProof/>
          <w:sz w:val="24"/>
          <w:szCs w:val="24"/>
        </w:rPr>
        <w:t>construction</w:t>
      </w:r>
      <w:r w:rsidRPr="007E3503">
        <w:rPr>
          <w:rFonts w:ascii="Times New Roman" w:hAnsi="Times New Roman" w:cs="Times New Roman"/>
          <w:sz w:val="24"/>
          <w:szCs w:val="24"/>
        </w:rPr>
        <w:t xml:space="preserve"> of new facilities that support</w:t>
      </w:r>
      <w:r w:rsidR="002A6792">
        <w:rPr>
          <w:rFonts w:ascii="Times New Roman" w:hAnsi="Times New Roman" w:cs="Times New Roman"/>
          <w:sz w:val="24"/>
          <w:szCs w:val="24"/>
        </w:rPr>
        <w:t xml:space="preserve"> extensive</w:t>
      </w:r>
      <w:r w:rsidRPr="007E3503">
        <w:rPr>
          <w:rFonts w:ascii="Times New Roman" w:hAnsi="Times New Roman" w:cs="Times New Roman"/>
          <w:sz w:val="24"/>
          <w:szCs w:val="24"/>
        </w:rPr>
        <w:t xml:space="preserve"> research.</w:t>
      </w:r>
      <w:r w:rsidR="005225B7">
        <w:rPr>
          <w:rFonts w:ascii="Times New Roman" w:hAnsi="Times New Roman" w:cs="Times New Roman"/>
          <w:sz w:val="24"/>
          <w:szCs w:val="24"/>
        </w:rPr>
        <w:t xml:space="preserve">According to </w:t>
      </w:r>
      <w:r w:rsidR="005225B7" w:rsidRPr="005225B7">
        <w:rPr>
          <w:rFonts w:ascii="Times New Roman" w:hAnsi="Times New Roman" w:cs="Times New Roman"/>
          <w:sz w:val="24"/>
          <w:szCs w:val="24"/>
        </w:rPr>
        <w:t>Baptist health south Flori</w:t>
      </w:r>
      <w:r w:rsidR="005225B7">
        <w:rPr>
          <w:rFonts w:ascii="Times New Roman" w:hAnsi="Times New Roman" w:cs="Times New Roman"/>
          <w:sz w:val="24"/>
          <w:szCs w:val="24"/>
        </w:rPr>
        <w:t>da, Inc. and affiliates (2017),</w:t>
      </w:r>
      <w:r w:rsidR="007E3503" w:rsidRPr="007E3503">
        <w:rPr>
          <w:rFonts w:ascii="Times New Roman" w:hAnsi="Times New Roman" w:cs="Times New Roman"/>
          <w:sz w:val="24"/>
          <w:szCs w:val="24"/>
        </w:rPr>
        <w:t>assets</w:t>
      </w:r>
      <w:r w:rsidR="00F05458" w:rsidRPr="007E3503">
        <w:rPr>
          <w:rFonts w:ascii="Times New Roman" w:hAnsi="Times New Roman" w:cs="Times New Roman"/>
          <w:sz w:val="24"/>
          <w:szCs w:val="24"/>
        </w:rPr>
        <w:t xml:space="preserve"> are also major elements of the operating budget in Baptist health south </w:t>
      </w:r>
      <w:r w:rsidR="007E3503" w:rsidRPr="007E3503">
        <w:rPr>
          <w:rFonts w:ascii="Times New Roman" w:hAnsi="Times New Roman" w:cs="Times New Roman"/>
          <w:sz w:val="24"/>
          <w:szCs w:val="24"/>
        </w:rPr>
        <w:t>Florida</w:t>
      </w:r>
      <w:r w:rsidR="00F05458" w:rsidRPr="007E3503">
        <w:rPr>
          <w:rFonts w:ascii="Times New Roman" w:hAnsi="Times New Roman" w:cs="Times New Roman"/>
          <w:sz w:val="24"/>
          <w:szCs w:val="24"/>
        </w:rPr>
        <w:t xml:space="preserve">. They play a major role in the success of the hospital in general by ensuring its goals </w:t>
      </w:r>
      <w:r w:rsidR="002A6792">
        <w:rPr>
          <w:rFonts w:ascii="Times New Roman" w:hAnsi="Times New Roman" w:cs="Times New Roman"/>
          <w:sz w:val="24"/>
          <w:szCs w:val="24"/>
        </w:rPr>
        <w:t>and mission is</w:t>
      </w:r>
      <w:r w:rsidR="00F05458" w:rsidRPr="007E3503">
        <w:rPr>
          <w:rFonts w:ascii="Times New Roman" w:hAnsi="Times New Roman" w:cs="Times New Roman"/>
          <w:sz w:val="24"/>
          <w:szCs w:val="24"/>
        </w:rPr>
        <w:t xml:space="preserve"> achieved. In addition, the hospital has vital assets such as corporate bonds, municipal bonds, foreign government bonds and infrastructure funds. Therefore, assets have to be included in each fiscal year in order to evaluate the impact it has </w:t>
      </w:r>
      <w:r w:rsidR="003762DF">
        <w:rPr>
          <w:rFonts w:ascii="Times New Roman" w:hAnsi="Times New Roman" w:cs="Times New Roman"/>
          <w:noProof/>
          <w:sz w:val="24"/>
          <w:szCs w:val="24"/>
        </w:rPr>
        <w:t>on</w:t>
      </w:r>
      <w:r w:rsidR="00F05458" w:rsidRPr="007E3503">
        <w:rPr>
          <w:rFonts w:ascii="Times New Roman" w:hAnsi="Times New Roman" w:cs="Times New Roman"/>
          <w:sz w:val="24"/>
          <w:szCs w:val="24"/>
        </w:rPr>
        <w:t xml:space="preserve"> the entire hospital operations. Moreover, </w:t>
      </w:r>
      <w:r w:rsidR="00F70313" w:rsidRPr="007E3503">
        <w:rPr>
          <w:rFonts w:ascii="Times New Roman" w:hAnsi="Times New Roman" w:cs="Times New Roman"/>
          <w:sz w:val="24"/>
          <w:szCs w:val="24"/>
        </w:rPr>
        <w:t>net</w:t>
      </w:r>
      <w:r w:rsidR="002A6792">
        <w:rPr>
          <w:rFonts w:ascii="Times New Roman" w:hAnsi="Times New Roman" w:cs="Times New Roman"/>
          <w:sz w:val="24"/>
          <w:szCs w:val="24"/>
        </w:rPr>
        <w:t xml:space="preserve"> patient service revenue is</w:t>
      </w:r>
      <w:r w:rsidR="00F70313" w:rsidRPr="007E3503">
        <w:rPr>
          <w:rFonts w:ascii="Times New Roman" w:hAnsi="Times New Roman" w:cs="Times New Roman"/>
          <w:sz w:val="24"/>
          <w:szCs w:val="24"/>
        </w:rPr>
        <w:t xml:space="preserve"> a major element </w:t>
      </w:r>
      <w:r w:rsidR="003762DF">
        <w:rPr>
          <w:rFonts w:ascii="Times New Roman" w:hAnsi="Times New Roman" w:cs="Times New Roman"/>
          <w:noProof/>
          <w:sz w:val="24"/>
          <w:szCs w:val="24"/>
        </w:rPr>
        <w:t>o</w:t>
      </w:r>
      <w:r w:rsidR="00F70313" w:rsidRPr="003762DF">
        <w:rPr>
          <w:rFonts w:ascii="Times New Roman" w:hAnsi="Times New Roman" w:cs="Times New Roman"/>
          <w:noProof/>
          <w:sz w:val="24"/>
          <w:szCs w:val="24"/>
        </w:rPr>
        <w:t>f</w:t>
      </w:r>
      <w:r w:rsidR="00F70313" w:rsidRPr="007E3503">
        <w:rPr>
          <w:rFonts w:ascii="Times New Roman" w:hAnsi="Times New Roman" w:cs="Times New Roman"/>
          <w:sz w:val="24"/>
          <w:szCs w:val="24"/>
        </w:rPr>
        <w:t xml:space="preserve"> the operating budget in the hospital. Basically, net patient service revenue comprises of employers, insurance companies and care health plans that are governed by the Medicare and Medicaid programs. Again, </w:t>
      </w:r>
      <w:r w:rsidR="002A6792">
        <w:rPr>
          <w:rFonts w:ascii="Times New Roman" w:hAnsi="Times New Roman" w:cs="Times New Roman"/>
          <w:sz w:val="24"/>
          <w:szCs w:val="24"/>
        </w:rPr>
        <w:t>n</w:t>
      </w:r>
      <w:r w:rsidR="00F70313" w:rsidRPr="007E3503">
        <w:rPr>
          <w:rFonts w:ascii="Times New Roman" w:hAnsi="Times New Roman" w:cs="Times New Roman"/>
          <w:sz w:val="24"/>
          <w:szCs w:val="24"/>
        </w:rPr>
        <w:t xml:space="preserve">et patient service revenue is crucial in the total summation of the </w:t>
      </w:r>
      <w:r w:rsidR="00F70313" w:rsidRPr="003762DF">
        <w:rPr>
          <w:rFonts w:ascii="Times New Roman" w:hAnsi="Times New Roman" w:cs="Times New Roman"/>
          <w:noProof/>
          <w:sz w:val="24"/>
          <w:szCs w:val="24"/>
        </w:rPr>
        <w:t>hospital</w:t>
      </w:r>
      <w:r w:rsidR="003762DF">
        <w:rPr>
          <w:rFonts w:ascii="Times New Roman" w:hAnsi="Times New Roman" w:cs="Times New Roman"/>
          <w:noProof/>
          <w:sz w:val="24"/>
          <w:szCs w:val="24"/>
        </w:rPr>
        <w:t>'</w:t>
      </w:r>
      <w:r w:rsidR="00F70313" w:rsidRPr="003762DF">
        <w:rPr>
          <w:rFonts w:ascii="Times New Roman" w:hAnsi="Times New Roman" w:cs="Times New Roman"/>
          <w:noProof/>
          <w:sz w:val="24"/>
          <w:szCs w:val="24"/>
        </w:rPr>
        <w:t>s</w:t>
      </w:r>
      <w:r w:rsidR="00F70313" w:rsidRPr="007E3503">
        <w:rPr>
          <w:rFonts w:ascii="Times New Roman" w:hAnsi="Times New Roman" w:cs="Times New Roman"/>
          <w:sz w:val="24"/>
          <w:szCs w:val="24"/>
        </w:rPr>
        <w:t xml:space="preserve"> operations</w:t>
      </w:r>
      <w:r w:rsidR="002A6792">
        <w:rPr>
          <w:rFonts w:ascii="Times New Roman" w:hAnsi="Times New Roman" w:cs="Times New Roman"/>
          <w:sz w:val="24"/>
          <w:szCs w:val="24"/>
        </w:rPr>
        <w:t xml:space="preserve"> in each fiscal year</w:t>
      </w:r>
      <w:r w:rsidR="00F70313" w:rsidRPr="007E3503">
        <w:rPr>
          <w:rFonts w:ascii="Times New Roman" w:hAnsi="Times New Roman" w:cs="Times New Roman"/>
          <w:sz w:val="24"/>
          <w:szCs w:val="24"/>
        </w:rPr>
        <w:t xml:space="preserve">. As a result, discounts and per procedure rates that are received from the payments of the entire hospital are received. Consequently, goodwill comes in as a major </w:t>
      </w:r>
      <w:r w:rsidR="00FB3D5F" w:rsidRPr="007E3503">
        <w:rPr>
          <w:rFonts w:ascii="Times New Roman" w:hAnsi="Times New Roman" w:cs="Times New Roman"/>
          <w:sz w:val="24"/>
          <w:szCs w:val="24"/>
        </w:rPr>
        <w:t xml:space="preserve">element of the </w:t>
      </w:r>
      <w:r w:rsidR="002A6792">
        <w:rPr>
          <w:rFonts w:ascii="Times New Roman" w:hAnsi="Times New Roman" w:cs="Times New Roman"/>
          <w:sz w:val="24"/>
          <w:szCs w:val="24"/>
        </w:rPr>
        <w:t>operating budget in Baptist health south Florida hospital</w:t>
      </w:r>
      <w:r w:rsidR="00FB3D5F" w:rsidRPr="007E3503">
        <w:rPr>
          <w:rFonts w:ascii="Times New Roman" w:hAnsi="Times New Roman" w:cs="Times New Roman"/>
          <w:sz w:val="24"/>
          <w:szCs w:val="24"/>
        </w:rPr>
        <w:t xml:space="preserve">. </w:t>
      </w:r>
      <w:r w:rsidR="002A6792">
        <w:rPr>
          <w:rFonts w:ascii="Times New Roman" w:hAnsi="Times New Roman" w:cs="Times New Roman"/>
          <w:sz w:val="24"/>
          <w:szCs w:val="24"/>
        </w:rPr>
        <w:t>For that reason, g</w:t>
      </w:r>
      <w:r w:rsidR="00FB3D5F" w:rsidRPr="007E3503">
        <w:rPr>
          <w:rFonts w:ascii="Times New Roman" w:hAnsi="Times New Roman" w:cs="Times New Roman"/>
          <w:sz w:val="24"/>
          <w:szCs w:val="24"/>
        </w:rPr>
        <w:t>oodwill of the hospital is subject to</w:t>
      </w:r>
      <w:r w:rsidR="002A6792">
        <w:rPr>
          <w:rFonts w:ascii="Times New Roman" w:hAnsi="Times New Roman" w:cs="Times New Roman"/>
          <w:sz w:val="24"/>
          <w:szCs w:val="24"/>
        </w:rPr>
        <w:t xml:space="preserve"> thorough</w:t>
      </w:r>
      <w:r w:rsidR="00FB3D5F" w:rsidRPr="007E3503">
        <w:rPr>
          <w:rFonts w:ascii="Times New Roman" w:hAnsi="Times New Roman" w:cs="Times New Roman"/>
          <w:sz w:val="24"/>
          <w:szCs w:val="24"/>
        </w:rPr>
        <w:t xml:space="preserve"> as</w:t>
      </w:r>
      <w:r w:rsidR="002A6792">
        <w:rPr>
          <w:rFonts w:ascii="Times New Roman" w:hAnsi="Times New Roman" w:cs="Times New Roman"/>
          <w:sz w:val="24"/>
          <w:szCs w:val="24"/>
        </w:rPr>
        <w:t xml:space="preserve">sessment in order to access the </w:t>
      </w:r>
      <w:r w:rsidR="008E2511">
        <w:rPr>
          <w:rFonts w:ascii="Times New Roman" w:hAnsi="Times New Roman" w:cs="Times New Roman"/>
          <w:noProof/>
          <w:sz w:val="24"/>
          <w:szCs w:val="24"/>
        </w:rPr>
        <w:t>number</w:t>
      </w:r>
      <w:r w:rsidR="00FB3D5F" w:rsidRPr="007E3503">
        <w:rPr>
          <w:rFonts w:ascii="Times New Roman" w:hAnsi="Times New Roman" w:cs="Times New Roman"/>
          <w:sz w:val="24"/>
          <w:szCs w:val="24"/>
        </w:rPr>
        <w:t xml:space="preserve"> of profits or </w:t>
      </w:r>
      <w:r w:rsidR="007E3503" w:rsidRPr="007E3503">
        <w:rPr>
          <w:rFonts w:ascii="Times New Roman" w:hAnsi="Times New Roman" w:cs="Times New Roman"/>
          <w:sz w:val="24"/>
          <w:szCs w:val="24"/>
        </w:rPr>
        <w:t>losses</w:t>
      </w:r>
      <w:r w:rsidR="00FB3D5F" w:rsidRPr="007E3503">
        <w:rPr>
          <w:rFonts w:ascii="Times New Roman" w:hAnsi="Times New Roman" w:cs="Times New Roman"/>
          <w:sz w:val="24"/>
          <w:szCs w:val="24"/>
        </w:rPr>
        <w:t xml:space="preserve"> that it can accrue in a particular fiscal year.In addition, BHSF ensures that it tests the </w:t>
      </w:r>
      <w:r w:rsidR="00FB3D5F" w:rsidRPr="003762DF">
        <w:rPr>
          <w:rFonts w:ascii="Times New Roman" w:hAnsi="Times New Roman" w:cs="Times New Roman"/>
          <w:noProof/>
          <w:sz w:val="24"/>
          <w:szCs w:val="24"/>
        </w:rPr>
        <w:t>hospital</w:t>
      </w:r>
      <w:r w:rsidR="003762DF">
        <w:rPr>
          <w:rFonts w:ascii="Times New Roman" w:hAnsi="Times New Roman" w:cs="Times New Roman"/>
          <w:noProof/>
          <w:sz w:val="24"/>
          <w:szCs w:val="24"/>
        </w:rPr>
        <w:t>'</w:t>
      </w:r>
      <w:r w:rsidR="00FB3D5F" w:rsidRPr="003762DF">
        <w:rPr>
          <w:rFonts w:ascii="Times New Roman" w:hAnsi="Times New Roman" w:cs="Times New Roman"/>
          <w:noProof/>
          <w:sz w:val="24"/>
          <w:szCs w:val="24"/>
        </w:rPr>
        <w:t>s</w:t>
      </w:r>
      <w:r w:rsidR="00FB3D5F" w:rsidRPr="007E3503">
        <w:rPr>
          <w:rFonts w:ascii="Times New Roman" w:hAnsi="Times New Roman" w:cs="Times New Roman"/>
          <w:sz w:val="24"/>
          <w:szCs w:val="24"/>
        </w:rPr>
        <w:t xml:space="preserve"> ability to deliver services in </w:t>
      </w:r>
      <w:r w:rsidR="007E3503" w:rsidRPr="007E3503">
        <w:rPr>
          <w:rFonts w:ascii="Times New Roman" w:hAnsi="Times New Roman" w:cs="Times New Roman"/>
          <w:sz w:val="24"/>
          <w:szCs w:val="24"/>
        </w:rPr>
        <w:t>every</w:t>
      </w:r>
      <w:r w:rsidR="00FB3D5F" w:rsidRPr="007E3503">
        <w:rPr>
          <w:rFonts w:ascii="Times New Roman" w:hAnsi="Times New Roman" w:cs="Times New Roman"/>
          <w:sz w:val="24"/>
          <w:szCs w:val="24"/>
        </w:rPr>
        <w:t xml:space="preserve"> year basing on the dynamic changes or circumstances that d</w:t>
      </w:r>
      <w:r w:rsidR="002A6792">
        <w:rPr>
          <w:rFonts w:ascii="Times New Roman" w:hAnsi="Times New Roman" w:cs="Times New Roman"/>
          <w:sz w:val="24"/>
          <w:szCs w:val="24"/>
        </w:rPr>
        <w:t xml:space="preserve">etermine if the </w:t>
      </w:r>
      <w:r w:rsidR="002A6792" w:rsidRPr="008E2511">
        <w:rPr>
          <w:rFonts w:ascii="Times New Roman" w:hAnsi="Times New Roman" w:cs="Times New Roman"/>
          <w:noProof/>
          <w:sz w:val="24"/>
          <w:szCs w:val="24"/>
        </w:rPr>
        <w:t>hospitals</w:t>
      </w:r>
      <w:r w:rsidR="002A6792">
        <w:rPr>
          <w:rFonts w:ascii="Times New Roman" w:hAnsi="Times New Roman" w:cs="Times New Roman"/>
          <w:sz w:val="24"/>
          <w:szCs w:val="24"/>
        </w:rPr>
        <w:t xml:space="preserve"> can be</w:t>
      </w:r>
      <w:r w:rsidR="007E3503" w:rsidRPr="007E3503">
        <w:rPr>
          <w:rFonts w:ascii="Times New Roman" w:hAnsi="Times New Roman" w:cs="Times New Roman"/>
          <w:sz w:val="24"/>
          <w:szCs w:val="24"/>
        </w:rPr>
        <w:t>recoverable</w:t>
      </w:r>
      <w:r w:rsidR="0068213B">
        <w:rPr>
          <w:rFonts w:ascii="Times New Roman" w:hAnsi="Times New Roman" w:cs="Times New Roman"/>
          <w:sz w:val="24"/>
          <w:szCs w:val="24"/>
        </w:rPr>
        <w:t xml:space="preserve"> or not (</w:t>
      </w:r>
      <w:r w:rsidR="0068213B" w:rsidRPr="0068213B">
        <w:rPr>
          <w:rFonts w:ascii="Times New Roman" w:hAnsi="Times New Roman" w:cs="Times New Roman"/>
          <w:sz w:val="24"/>
          <w:szCs w:val="24"/>
        </w:rPr>
        <w:t>Baptist health sout</w:t>
      </w:r>
      <w:r w:rsidR="0068213B">
        <w:rPr>
          <w:rFonts w:ascii="Times New Roman" w:hAnsi="Times New Roman" w:cs="Times New Roman"/>
          <w:sz w:val="24"/>
          <w:szCs w:val="24"/>
        </w:rPr>
        <w:t>h Florida, Inc. and affiliates, 2017</w:t>
      </w:r>
      <w:r w:rsidR="0068213B" w:rsidRPr="0068213B">
        <w:rPr>
          <w:rFonts w:ascii="Times New Roman" w:hAnsi="Times New Roman" w:cs="Times New Roman"/>
          <w:sz w:val="24"/>
          <w:szCs w:val="24"/>
        </w:rPr>
        <w:t>).</w:t>
      </w:r>
    </w:p>
    <w:p w:rsidR="004C22BB" w:rsidRDefault="004C22BB" w:rsidP="00A9720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bookmarkStart w:id="0" w:name="_GoBack"/>
      <w:bookmarkEnd w:id="0"/>
    </w:p>
    <w:p w:rsidR="004C22BB" w:rsidRPr="00795D26" w:rsidRDefault="00795D26" w:rsidP="003240D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Baptist health south Florida, Inc. and affiliates (2017). Annual Financial report as of and for the Years Ended September 30, </w:t>
      </w:r>
      <w:r w:rsidRPr="003762DF">
        <w:rPr>
          <w:rFonts w:ascii="Times New Roman" w:hAnsi="Times New Roman" w:cs="Times New Roman"/>
          <w:noProof/>
          <w:sz w:val="24"/>
          <w:szCs w:val="24"/>
        </w:rPr>
        <w:t>2017</w:t>
      </w:r>
      <w:r>
        <w:rPr>
          <w:rFonts w:ascii="Times New Roman" w:hAnsi="Times New Roman" w:cs="Times New Roman"/>
          <w:sz w:val="24"/>
          <w:szCs w:val="24"/>
        </w:rPr>
        <w:t xml:space="preserve"> and 2016.</w:t>
      </w:r>
      <w:r w:rsidRPr="00795D26">
        <w:rPr>
          <w:rFonts w:ascii="Times New Roman" w:hAnsi="Times New Roman" w:cs="Times New Roman"/>
          <w:sz w:val="24"/>
          <w:szCs w:val="24"/>
        </w:rPr>
        <w:t> </w:t>
      </w:r>
      <w:r w:rsidRPr="00795D26">
        <w:rPr>
          <w:rFonts w:ascii="Times New Roman" w:hAnsi="Times New Roman" w:cs="Times New Roman"/>
          <w:iCs/>
          <w:sz w:val="24"/>
          <w:szCs w:val="24"/>
        </w:rPr>
        <w:t>Risk Management and Insurance Review</w:t>
      </w:r>
      <w:r w:rsidRPr="00795D26">
        <w:rPr>
          <w:rFonts w:ascii="Times New Roman" w:hAnsi="Times New Roman" w:cs="Times New Roman"/>
          <w:sz w:val="24"/>
          <w:szCs w:val="24"/>
        </w:rPr>
        <w:t>, </w:t>
      </w:r>
      <w:r w:rsidRPr="00795D26">
        <w:rPr>
          <w:rFonts w:ascii="Times New Roman" w:hAnsi="Times New Roman" w:cs="Times New Roman"/>
          <w:iCs/>
          <w:sz w:val="24"/>
          <w:szCs w:val="24"/>
        </w:rPr>
        <w:t>20</w:t>
      </w:r>
      <w:r w:rsidRPr="00795D26">
        <w:rPr>
          <w:rFonts w:ascii="Times New Roman" w:hAnsi="Times New Roman" w:cs="Times New Roman"/>
          <w:sz w:val="24"/>
          <w:szCs w:val="24"/>
        </w:rPr>
        <w:t>(2), 189-210.</w:t>
      </w:r>
    </w:p>
    <w:sectPr w:rsidR="004C22BB" w:rsidRPr="00795D26" w:rsidSect="003240DD">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5010" w:rsidRDefault="00205010" w:rsidP="003240DD">
      <w:pPr>
        <w:spacing w:after="0" w:line="240" w:lineRule="auto"/>
      </w:pPr>
      <w:r>
        <w:separator/>
      </w:r>
    </w:p>
  </w:endnote>
  <w:endnote w:type="continuationSeparator" w:id="1">
    <w:p w:rsidR="00205010" w:rsidRDefault="00205010" w:rsidP="003240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5010" w:rsidRDefault="00205010" w:rsidP="003240DD">
      <w:pPr>
        <w:spacing w:after="0" w:line="240" w:lineRule="auto"/>
      </w:pPr>
      <w:r>
        <w:separator/>
      </w:r>
    </w:p>
  </w:footnote>
  <w:footnote w:type="continuationSeparator" w:id="1">
    <w:p w:rsidR="00205010" w:rsidRDefault="00205010" w:rsidP="003240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6544972"/>
      <w:docPartObj>
        <w:docPartGallery w:val="Page Numbers (Top of Page)"/>
        <w:docPartUnique/>
      </w:docPartObj>
    </w:sdtPr>
    <w:sdtEndPr>
      <w:rPr>
        <w:rFonts w:ascii="Times New Roman" w:hAnsi="Times New Roman" w:cs="Times New Roman"/>
        <w:noProof/>
        <w:sz w:val="24"/>
        <w:szCs w:val="24"/>
      </w:rPr>
    </w:sdtEndPr>
    <w:sdtContent>
      <w:p w:rsidR="003240DD" w:rsidRPr="003240DD" w:rsidRDefault="003240DD" w:rsidP="003240DD">
        <w:pPr>
          <w:pStyle w:val="Header"/>
          <w:rPr>
            <w:rFonts w:ascii="Times New Roman" w:hAnsi="Times New Roman" w:cs="Times New Roman"/>
            <w:sz w:val="24"/>
            <w:szCs w:val="24"/>
          </w:rPr>
        </w:pPr>
        <w:r w:rsidRPr="003240DD">
          <w:rPr>
            <w:rFonts w:ascii="Times New Roman" w:hAnsi="Times New Roman" w:cs="Times New Roman"/>
            <w:sz w:val="24"/>
            <w:szCs w:val="24"/>
          </w:rPr>
          <w:t>MAJOR ELEMENTS OF THE OPERATING BUDGET</w:t>
        </w:r>
        <w:r w:rsidR="0041397E">
          <w:rPr>
            <w:rFonts w:ascii="Times New Roman" w:hAnsi="Times New Roman" w:cs="Times New Roman"/>
            <w:sz w:val="24"/>
            <w:szCs w:val="24"/>
          </w:rPr>
          <w:t xml:space="preserve">                                                              </w:t>
        </w:r>
        <w:r w:rsidR="00D23700" w:rsidRPr="003240DD">
          <w:rPr>
            <w:rFonts w:ascii="Times New Roman" w:hAnsi="Times New Roman" w:cs="Times New Roman"/>
            <w:sz w:val="24"/>
            <w:szCs w:val="24"/>
          </w:rPr>
          <w:fldChar w:fldCharType="begin"/>
        </w:r>
        <w:r w:rsidRPr="003240DD">
          <w:rPr>
            <w:rFonts w:ascii="Times New Roman" w:hAnsi="Times New Roman" w:cs="Times New Roman"/>
            <w:sz w:val="24"/>
            <w:szCs w:val="24"/>
          </w:rPr>
          <w:instrText xml:space="preserve"> PAGE   \* MERGEFORMAT </w:instrText>
        </w:r>
        <w:r w:rsidR="00D23700" w:rsidRPr="003240DD">
          <w:rPr>
            <w:rFonts w:ascii="Times New Roman" w:hAnsi="Times New Roman" w:cs="Times New Roman"/>
            <w:sz w:val="24"/>
            <w:szCs w:val="24"/>
          </w:rPr>
          <w:fldChar w:fldCharType="separate"/>
        </w:r>
        <w:r w:rsidR="0041397E">
          <w:rPr>
            <w:rFonts w:ascii="Times New Roman" w:hAnsi="Times New Roman" w:cs="Times New Roman"/>
            <w:noProof/>
            <w:sz w:val="24"/>
            <w:szCs w:val="24"/>
          </w:rPr>
          <w:t>2</w:t>
        </w:r>
        <w:r w:rsidR="00D23700" w:rsidRPr="003240DD">
          <w:rPr>
            <w:rFonts w:ascii="Times New Roman" w:hAnsi="Times New Roman" w:cs="Times New Roman"/>
            <w:noProof/>
            <w:sz w:val="24"/>
            <w:szCs w:val="24"/>
          </w:rPr>
          <w:fldChar w:fldCharType="end"/>
        </w:r>
      </w:p>
    </w:sdtContent>
  </w:sdt>
  <w:p w:rsidR="003240DD" w:rsidRDefault="003240D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0DD" w:rsidRPr="003240DD" w:rsidRDefault="003240DD">
    <w:pPr>
      <w:pStyle w:val="Header"/>
      <w:rPr>
        <w:rFonts w:ascii="Times New Roman" w:hAnsi="Times New Roman" w:cs="Times New Roman"/>
        <w:sz w:val="24"/>
        <w:szCs w:val="24"/>
      </w:rPr>
    </w:pPr>
    <w:r w:rsidRPr="003240DD">
      <w:rPr>
        <w:rFonts w:ascii="Times New Roman" w:hAnsi="Times New Roman" w:cs="Times New Roman"/>
        <w:sz w:val="24"/>
        <w:szCs w:val="24"/>
      </w:rPr>
      <w:t>Running Head: MAJOR ELEMENTS OF THE OPERATING BUDGET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zc0MjYxMzIzNDIxszRW0lEKTi0uzszPAykwrgUA0wQajiwAAAA="/>
  </w:docVars>
  <w:rsids>
    <w:rsidRoot w:val="000A28B4"/>
    <w:rsid w:val="000A28B4"/>
    <w:rsid w:val="00205010"/>
    <w:rsid w:val="002A6792"/>
    <w:rsid w:val="003240DD"/>
    <w:rsid w:val="003762DF"/>
    <w:rsid w:val="003D3AC5"/>
    <w:rsid w:val="0041397E"/>
    <w:rsid w:val="004C22BB"/>
    <w:rsid w:val="005225B7"/>
    <w:rsid w:val="005877FE"/>
    <w:rsid w:val="005E4440"/>
    <w:rsid w:val="0068213B"/>
    <w:rsid w:val="006B4FA9"/>
    <w:rsid w:val="006C3002"/>
    <w:rsid w:val="00795D26"/>
    <w:rsid w:val="007E3503"/>
    <w:rsid w:val="00851C4A"/>
    <w:rsid w:val="008E2511"/>
    <w:rsid w:val="00A97203"/>
    <w:rsid w:val="00AF6749"/>
    <w:rsid w:val="00B11757"/>
    <w:rsid w:val="00D23700"/>
    <w:rsid w:val="00F05458"/>
    <w:rsid w:val="00F70313"/>
    <w:rsid w:val="00F91DFA"/>
    <w:rsid w:val="00FB3D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70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40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40DD"/>
  </w:style>
  <w:style w:type="paragraph" w:styleId="Footer">
    <w:name w:val="footer"/>
    <w:basedOn w:val="Normal"/>
    <w:link w:val="FooterChar"/>
    <w:uiPriority w:val="99"/>
    <w:unhideWhenUsed/>
    <w:rsid w:val="003240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40D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359</Words>
  <Characters>2050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2018-04-02T08:38:00Z</dcterms:created>
  <dcterms:modified xsi:type="dcterms:W3CDTF">2018-04-02T08:38:00Z</dcterms:modified>
</cp:coreProperties>
</file>